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91429" w:rsidP="002A6805">
      <w:pPr>
        <w:pStyle w:val="30"/>
        <w:shd w:val="clear" w:color="auto" w:fill="auto"/>
        <w:spacing w:line="312" w:lineRule="auto"/>
        <w:ind w:left="3969"/>
      </w:pPr>
      <w:r>
        <w:t>и.ф. А</w:t>
      </w:r>
      <w:r w:rsidR="002A6805">
        <w:t>дминистратив</w:t>
      </w:r>
      <w:r>
        <w:t>е</w:t>
      </w:r>
      <w:r w:rsidR="002A6805">
        <w:t>н</w:t>
      </w:r>
      <w:bookmarkStart w:id="0" w:name="_GoBack"/>
      <w:bookmarkEnd w:id="0"/>
      <w:r w:rsidR="002A6805">
        <w:t xml:space="preserve"> ръководител - п</w:t>
      </w:r>
      <w:r w:rsidR="002A6805" w:rsidRPr="000E32CB">
        <w:t>редседател на</w:t>
      </w:r>
      <w:r w:rsidR="002A6805">
        <w:t xml:space="preserve"> </w:t>
      </w:r>
      <w:r w:rsidR="002A6805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54220"/>
    <w:rsid w:val="00291429"/>
    <w:rsid w:val="002A6805"/>
    <w:rsid w:val="002D341F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C56F7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3</cp:revision>
  <cp:lastPrinted>2018-04-02T06:22:00Z</cp:lastPrinted>
  <dcterms:created xsi:type="dcterms:W3CDTF">2021-01-19T10:04:00Z</dcterms:created>
  <dcterms:modified xsi:type="dcterms:W3CDTF">2022-11-17T08:48:00Z</dcterms:modified>
</cp:coreProperties>
</file>